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BC" w:rsidRDefault="00350264" w:rsidP="00722DF1">
      <w:pPr>
        <w:spacing w:line="580" w:lineRule="exact"/>
        <w:ind w:leftChars="270" w:left="567" w:rightChars="269" w:right="565"/>
        <w:jc w:val="center"/>
        <w:rPr>
          <w:rFonts w:ascii="方正小标宋_GBK" w:eastAsia="方正小标宋_GBK" w:hAnsi="Calibri" w:cs="Times New Roman"/>
          <w:sz w:val="44"/>
          <w:szCs w:val="44"/>
        </w:rPr>
      </w:pPr>
      <w:r>
        <w:rPr>
          <w:rFonts w:ascii="方正小标宋_GBK" w:eastAsia="方正小标宋_GBK" w:hAnsi="Calibri" w:cs="Times New Roman" w:hint="eastAsia"/>
          <w:sz w:val="44"/>
          <w:szCs w:val="44"/>
        </w:rPr>
        <w:t>黄山学院</w:t>
      </w:r>
      <w:r w:rsidR="00722DF1" w:rsidRPr="00722DF1">
        <w:rPr>
          <w:rFonts w:ascii="方正小标宋_GBK" w:eastAsia="方正小标宋_GBK" w:hAnsi="Calibri" w:cs="Times New Roman" w:hint="eastAsia"/>
          <w:sz w:val="44"/>
          <w:szCs w:val="44"/>
        </w:rPr>
        <w:t>建筑工程学院</w:t>
      </w:r>
    </w:p>
    <w:p w:rsidR="00071D60" w:rsidRPr="00722DF1" w:rsidRDefault="00071D60" w:rsidP="00722DF1">
      <w:pPr>
        <w:spacing w:line="580" w:lineRule="exact"/>
        <w:ind w:leftChars="270" w:left="567" w:rightChars="269" w:right="565"/>
        <w:jc w:val="center"/>
        <w:rPr>
          <w:rFonts w:ascii="方正小标宋_GBK" w:eastAsia="方正小标宋_GBK" w:hAnsi="Calibri" w:cs="Times New Roman"/>
          <w:sz w:val="44"/>
          <w:szCs w:val="44"/>
        </w:rPr>
      </w:pPr>
      <w:r w:rsidRPr="00722DF1">
        <w:rPr>
          <w:rFonts w:ascii="方正小标宋_GBK" w:eastAsia="方正小标宋_GBK" w:hAnsi="Calibri" w:cs="Times New Roman" w:hint="eastAsia"/>
          <w:sz w:val="44"/>
          <w:szCs w:val="44"/>
        </w:rPr>
        <w:t>意识形态工作责任制实施方案</w:t>
      </w:r>
    </w:p>
    <w:p w:rsidR="0020107D" w:rsidRPr="00722DF1" w:rsidRDefault="0020107D" w:rsidP="00722DF1">
      <w:pPr>
        <w:spacing w:line="560" w:lineRule="exact"/>
        <w:jc w:val="center"/>
        <w:rPr>
          <w:rFonts w:ascii="黑体" w:eastAsia="黑体" w:hAnsi="黑体"/>
          <w:b/>
          <w:sz w:val="32"/>
          <w:szCs w:val="32"/>
        </w:rPr>
      </w:pPr>
      <w:r w:rsidRPr="00722DF1">
        <w:rPr>
          <w:rFonts w:ascii="黑体" w:eastAsia="黑体" w:hAnsi="黑体" w:hint="eastAsia"/>
          <w:b/>
          <w:sz w:val="32"/>
          <w:szCs w:val="32"/>
        </w:rPr>
        <w:t>（修订稿）</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为全面落实中央和上级部门关于</w:t>
      </w:r>
      <w:r w:rsidR="00071D60" w:rsidRPr="00722DF1">
        <w:rPr>
          <w:rFonts w:ascii="仿宋" w:eastAsia="仿宋" w:hAnsi="仿宋" w:hint="eastAsia"/>
          <w:sz w:val="32"/>
          <w:szCs w:val="32"/>
        </w:rPr>
        <w:t>加强高校</w:t>
      </w:r>
      <w:r w:rsidRPr="00722DF1">
        <w:rPr>
          <w:rFonts w:ascii="仿宋" w:eastAsia="仿宋" w:hAnsi="仿宋" w:hint="eastAsia"/>
          <w:sz w:val="32"/>
          <w:szCs w:val="32"/>
        </w:rPr>
        <w:t>意识形态工作的</w:t>
      </w:r>
      <w:r w:rsidR="00071D60" w:rsidRPr="00722DF1">
        <w:rPr>
          <w:rFonts w:ascii="仿宋" w:eastAsia="仿宋" w:hAnsi="仿宋" w:hint="eastAsia"/>
          <w:sz w:val="32"/>
          <w:szCs w:val="32"/>
        </w:rPr>
        <w:t>决策部署</w:t>
      </w:r>
      <w:r w:rsidRPr="00722DF1">
        <w:rPr>
          <w:rFonts w:ascii="仿宋" w:eastAsia="仿宋" w:hAnsi="仿宋" w:hint="eastAsia"/>
          <w:sz w:val="32"/>
          <w:szCs w:val="32"/>
        </w:rPr>
        <w:t>，</w:t>
      </w:r>
      <w:r w:rsidR="00C67B00" w:rsidRPr="00722DF1">
        <w:rPr>
          <w:rFonts w:ascii="仿宋" w:eastAsia="仿宋" w:hAnsi="仿宋" w:hint="eastAsia"/>
          <w:sz w:val="32"/>
          <w:szCs w:val="32"/>
        </w:rPr>
        <w:t>坚守为党育人之初心，担负为国育才之使命，</w:t>
      </w:r>
      <w:r w:rsidRPr="00722DF1">
        <w:rPr>
          <w:rFonts w:ascii="仿宋" w:eastAsia="仿宋" w:hAnsi="仿宋" w:hint="eastAsia"/>
          <w:sz w:val="32"/>
          <w:szCs w:val="32"/>
        </w:rPr>
        <w:t>根据我院实际制订本方案。</w:t>
      </w:r>
    </w:p>
    <w:p w:rsidR="00C67B00"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一、</w:t>
      </w:r>
      <w:r w:rsidR="00C67B00" w:rsidRPr="00722DF1">
        <w:rPr>
          <w:rFonts w:ascii="仿宋" w:eastAsia="仿宋" w:hAnsi="仿宋" w:hint="eastAsia"/>
          <w:sz w:val="32"/>
          <w:szCs w:val="32"/>
        </w:rPr>
        <w:t>领导</w:t>
      </w:r>
      <w:r w:rsidR="0020107D" w:rsidRPr="00722DF1">
        <w:rPr>
          <w:rFonts w:ascii="仿宋" w:eastAsia="仿宋" w:hAnsi="仿宋" w:hint="eastAsia"/>
          <w:sz w:val="32"/>
          <w:szCs w:val="32"/>
        </w:rPr>
        <w:t>小组</w:t>
      </w:r>
      <w:r w:rsidR="00C67B00" w:rsidRPr="00722DF1">
        <w:rPr>
          <w:rFonts w:ascii="仿宋" w:eastAsia="仿宋" w:hAnsi="仿宋" w:hint="eastAsia"/>
          <w:sz w:val="32"/>
          <w:szCs w:val="32"/>
        </w:rPr>
        <w:t>：</w:t>
      </w:r>
    </w:p>
    <w:p w:rsidR="00C67B00" w:rsidRPr="00722DF1" w:rsidRDefault="0020107D"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 xml:space="preserve">组 </w:t>
      </w:r>
      <w:r w:rsidR="00907B84">
        <w:rPr>
          <w:rFonts w:ascii="仿宋" w:eastAsia="仿宋" w:hAnsi="仿宋" w:hint="eastAsia"/>
          <w:sz w:val="32"/>
          <w:szCs w:val="32"/>
        </w:rPr>
        <w:t>长：邱慧</w:t>
      </w:r>
      <w:r w:rsidRPr="00722DF1">
        <w:rPr>
          <w:rFonts w:ascii="仿宋" w:eastAsia="仿宋" w:hAnsi="仿宋" w:hint="eastAsia"/>
          <w:sz w:val="32"/>
          <w:szCs w:val="32"/>
        </w:rPr>
        <w:t>、周甄川</w:t>
      </w:r>
    </w:p>
    <w:p w:rsidR="0020107D" w:rsidRPr="00722DF1" w:rsidRDefault="0020107D"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副组长：王泽梁</w:t>
      </w:r>
    </w:p>
    <w:p w:rsidR="0020107D" w:rsidRPr="00722DF1" w:rsidRDefault="0020107D"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成 员：</w:t>
      </w:r>
      <w:r w:rsidR="00907B84">
        <w:rPr>
          <w:rFonts w:ascii="仿宋" w:eastAsia="仿宋" w:hAnsi="仿宋" w:hint="eastAsia"/>
          <w:sz w:val="32"/>
          <w:szCs w:val="32"/>
        </w:rPr>
        <w:t>许政、黄炜、周莉莉、骆卫华、</w:t>
      </w:r>
    </w:p>
    <w:p w:rsidR="00C840A8" w:rsidRPr="00722DF1" w:rsidRDefault="00C67B00"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二、</w:t>
      </w:r>
      <w:r w:rsidR="00C840A8" w:rsidRPr="00722DF1">
        <w:rPr>
          <w:rFonts w:ascii="仿宋" w:eastAsia="仿宋" w:hAnsi="仿宋" w:hint="eastAsia"/>
          <w:sz w:val="32"/>
          <w:szCs w:val="32"/>
        </w:rPr>
        <w:t>强化意识形态工作责任制要求</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意识形态工作是党的一项重要的工作，是党的思想政治工作的重要内容。按照分级负责和谁主管谁负责的原则，领导班子对本院意识形态工作负主体责任，要把意识形态工作摆在全院工作的重要位置，纳入重要议事日程，纳入党建工作责任制，纳入党的纪律监督检查范围，纳入领导班子和领导干部目标管理，与教学工作、科研工作、学生工作等等紧密结合，一同部署、一同落实、一同检查、一同考核。党委书记是第一责任人，要旗帜鲜明地站在意识形态工作第一线，带头抓思想理论建设，带头管阵地</w:t>
      </w:r>
      <w:r w:rsidR="004A4DEA">
        <w:rPr>
          <w:rFonts w:ascii="仿宋" w:eastAsia="仿宋" w:hAnsi="仿宋" w:hint="eastAsia"/>
          <w:sz w:val="32"/>
          <w:szCs w:val="32"/>
        </w:rPr>
        <w:t>、</w:t>
      </w:r>
      <w:r w:rsidRPr="00722DF1">
        <w:rPr>
          <w:rFonts w:ascii="仿宋" w:eastAsia="仿宋" w:hAnsi="仿宋" w:hint="eastAsia"/>
          <w:sz w:val="32"/>
          <w:szCs w:val="32"/>
        </w:rPr>
        <w:t>把导向</w:t>
      </w:r>
      <w:r w:rsidR="004A4DEA">
        <w:rPr>
          <w:rFonts w:ascii="仿宋" w:eastAsia="仿宋" w:hAnsi="仿宋" w:hint="eastAsia"/>
          <w:sz w:val="32"/>
          <w:szCs w:val="32"/>
        </w:rPr>
        <w:t>、</w:t>
      </w:r>
      <w:r w:rsidRPr="00722DF1">
        <w:rPr>
          <w:rFonts w:ascii="仿宋" w:eastAsia="仿宋" w:hAnsi="仿宋" w:hint="eastAsia"/>
          <w:sz w:val="32"/>
          <w:szCs w:val="32"/>
        </w:rPr>
        <w:t>强队伍，带头批评错误观点和错误倾向，重要工作亲自部署、重要问题亲自过问、重大事件亲自处置。领导班子其他成员根据工作分</w:t>
      </w:r>
      <w:r w:rsidRPr="00722DF1">
        <w:rPr>
          <w:rFonts w:ascii="仿宋" w:eastAsia="仿宋" w:hAnsi="仿宋" w:hint="eastAsia"/>
          <w:sz w:val="32"/>
          <w:szCs w:val="32"/>
        </w:rPr>
        <w:lastRenderedPageBreak/>
        <w:t>工，按照“一岗双责”要求，抓好分管</w:t>
      </w:r>
      <w:r w:rsidR="00216DA1" w:rsidRPr="00722DF1">
        <w:rPr>
          <w:rFonts w:ascii="仿宋" w:eastAsia="仿宋" w:hAnsi="仿宋" w:hint="eastAsia"/>
          <w:sz w:val="32"/>
          <w:szCs w:val="32"/>
        </w:rPr>
        <w:t>领域</w:t>
      </w:r>
      <w:r w:rsidRPr="00722DF1">
        <w:rPr>
          <w:rFonts w:ascii="仿宋" w:eastAsia="仿宋" w:hAnsi="仿宋" w:hint="eastAsia"/>
          <w:sz w:val="32"/>
          <w:szCs w:val="32"/>
        </w:rPr>
        <w:t>的意识形态工作，对职责范围内的意识形态工作负领导责任。要切实推动意识形态工作责任制落细落实、落地生根，形成常态长效工作机制。</w:t>
      </w:r>
    </w:p>
    <w:p w:rsidR="00C840A8" w:rsidRPr="00722DF1" w:rsidRDefault="000C749B"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三</w:t>
      </w:r>
      <w:r w:rsidR="00C840A8" w:rsidRPr="00722DF1">
        <w:rPr>
          <w:rFonts w:ascii="仿宋" w:eastAsia="仿宋" w:hAnsi="仿宋" w:hint="eastAsia"/>
          <w:sz w:val="32"/>
          <w:szCs w:val="32"/>
        </w:rPr>
        <w:t>、强化意识形态工作的主体责任</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要牢固树立抓党的意识形态工作是本职、不抓是失职、抓不到位是渎职的理念，做到知责明责、守责履责、担责尽责，健全工作机制，严格制度执行，推动意识形态工作责任落实到位，牢牢掌握意识形态工作的领导权、主动权。</w:t>
      </w:r>
    </w:p>
    <w:p w:rsidR="00082EFE" w:rsidRPr="00722DF1" w:rsidRDefault="00082EFE"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1</w:t>
      </w:r>
      <w:r w:rsidRPr="00722DF1">
        <w:rPr>
          <w:rFonts w:ascii="仿宋" w:eastAsia="仿宋" w:hAnsi="仿宋"/>
          <w:sz w:val="32"/>
          <w:szCs w:val="32"/>
        </w:rPr>
        <w:t>、落实整体推进意识形态工作格局。（牵头领导：</w:t>
      </w:r>
      <w:r w:rsidRPr="00722DF1">
        <w:rPr>
          <w:rFonts w:ascii="仿宋" w:eastAsia="仿宋" w:hAnsi="仿宋" w:hint="eastAsia"/>
          <w:sz w:val="32"/>
          <w:szCs w:val="32"/>
        </w:rPr>
        <w:t>黄世平</w:t>
      </w:r>
      <w:r w:rsidRPr="00722DF1">
        <w:rPr>
          <w:rFonts w:ascii="仿宋" w:eastAsia="仿宋" w:hAnsi="仿宋"/>
          <w:sz w:val="32"/>
          <w:szCs w:val="32"/>
        </w:rPr>
        <w:t>；责任单位：</w:t>
      </w:r>
      <w:r w:rsidRPr="00722DF1">
        <w:rPr>
          <w:rFonts w:ascii="仿宋" w:eastAsia="仿宋" w:hAnsi="仿宋" w:hint="eastAsia"/>
          <w:sz w:val="32"/>
          <w:szCs w:val="32"/>
        </w:rPr>
        <w:t>办公室、学工组、教研室</w:t>
      </w:r>
      <w:r w:rsidRPr="00722DF1">
        <w:rPr>
          <w:rFonts w:ascii="仿宋" w:eastAsia="仿宋" w:hAnsi="仿宋"/>
          <w:sz w:val="32"/>
          <w:szCs w:val="32"/>
        </w:rPr>
        <w:t>）</w:t>
      </w:r>
    </w:p>
    <w:p w:rsidR="00082EFE" w:rsidRPr="00722DF1" w:rsidRDefault="00082EFE"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认真贯彻落实党中央和上级部门关于意识形态工作的决策部署和指示精神，牢牢把握正确的政治方向，严守政治纪律、组织纪律和宣传纪律，坚定拥护“两个确立”，坚决做到“两个维护”。</w:t>
      </w:r>
    </w:p>
    <w:p w:rsidR="00082EFE" w:rsidRPr="00722DF1" w:rsidRDefault="00082EFE"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w:t>
      </w:r>
      <w:r w:rsidRPr="00722DF1">
        <w:rPr>
          <w:rFonts w:ascii="仿宋" w:eastAsia="仿宋" w:hAnsi="仿宋"/>
          <w:sz w:val="32"/>
          <w:szCs w:val="32"/>
        </w:rPr>
        <w:t>1）加强对意识形态工作的统一领导，形成党委统一领导、党政齐抓共管、</w:t>
      </w:r>
      <w:r w:rsidRPr="00722DF1">
        <w:rPr>
          <w:rFonts w:ascii="仿宋" w:eastAsia="仿宋" w:hAnsi="仿宋" w:hint="eastAsia"/>
          <w:sz w:val="32"/>
          <w:szCs w:val="32"/>
        </w:rPr>
        <w:t>党建带团建</w:t>
      </w:r>
      <w:r w:rsidRPr="00722DF1">
        <w:rPr>
          <w:rFonts w:ascii="仿宋" w:eastAsia="仿宋" w:hAnsi="仿宋"/>
          <w:sz w:val="32"/>
          <w:szCs w:val="32"/>
        </w:rPr>
        <w:t>的工作格局。</w:t>
      </w:r>
    </w:p>
    <w:p w:rsidR="00082EFE" w:rsidRPr="00722DF1" w:rsidRDefault="00082EFE"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w:t>
      </w:r>
      <w:r w:rsidRPr="00722DF1">
        <w:rPr>
          <w:rFonts w:ascii="仿宋" w:eastAsia="仿宋" w:hAnsi="仿宋"/>
          <w:sz w:val="32"/>
          <w:szCs w:val="32"/>
        </w:rPr>
        <w:t>2）统筹协调本单位在行政管理、</w:t>
      </w:r>
      <w:r w:rsidRPr="00722DF1">
        <w:rPr>
          <w:rFonts w:ascii="仿宋" w:eastAsia="仿宋" w:hAnsi="仿宋" w:hint="eastAsia"/>
          <w:sz w:val="32"/>
          <w:szCs w:val="32"/>
        </w:rPr>
        <w:t>学生</w:t>
      </w:r>
      <w:r w:rsidRPr="00722DF1">
        <w:rPr>
          <w:rFonts w:ascii="仿宋" w:eastAsia="仿宋" w:hAnsi="仿宋"/>
          <w:sz w:val="32"/>
          <w:szCs w:val="32"/>
        </w:rPr>
        <w:t>管理中体现意识形态工作要求，维护意识形态安全。</w:t>
      </w:r>
    </w:p>
    <w:p w:rsidR="00473E7B" w:rsidRPr="00722DF1" w:rsidRDefault="00473E7B" w:rsidP="00722DF1">
      <w:pPr>
        <w:spacing w:line="620" w:lineRule="exact"/>
        <w:ind w:firstLineChars="200" w:firstLine="640"/>
        <w:rPr>
          <w:rFonts w:ascii="仿宋" w:eastAsia="仿宋" w:hAnsi="仿宋"/>
          <w:sz w:val="32"/>
          <w:szCs w:val="32"/>
        </w:rPr>
      </w:pPr>
      <w:r w:rsidRPr="00722DF1">
        <w:rPr>
          <w:rFonts w:ascii="仿宋" w:eastAsia="仿宋" w:hAnsi="仿宋"/>
          <w:sz w:val="32"/>
          <w:szCs w:val="32"/>
        </w:rPr>
        <w:t>2</w:t>
      </w:r>
      <w:r w:rsidRPr="00722DF1">
        <w:rPr>
          <w:rFonts w:ascii="仿宋" w:eastAsia="仿宋" w:hAnsi="仿宋" w:hint="eastAsia"/>
          <w:sz w:val="32"/>
          <w:szCs w:val="32"/>
        </w:rPr>
        <w:t>、</w:t>
      </w:r>
      <w:r w:rsidR="0044024D" w:rsidRPr="00722DF1">
        <w:rPr>
          <w:rFonts w:ascii="仿宋" w:eastAsia="仿宋" w:hAnsi="仿宋" w:hint="eastAsia"/>
          <w:sz w:val="32"/>
          <w:szCs w:val="32"/>
        </w:rPr>
        <w:t>坚持政治理论学习多样化、常态化。（牵头领导：黄世平）</w:t>
      </w:r>
    </w:p>
    <w:p w:rsidR="0044024D" w:rsidRPr="00722DF1" w:rsidRDefault="0044024D" w:rsidP="00722DF1">
      <w:pPr>
        <w:spacing w:line="620" w:lineRule="exact"/>
        <w:ind w:firstLineChars="200" w:firstLine="640"/>
        <w:rPr>
          <w:rFonts w:ascii="仿宋" w:eastAsia="仿宋" w:hAnsi="仿宋"/>
          <w:sz w:val="32"/>
          <w:szCs w:val="32"/>
        </w:rPr>
      </w:pPr>
      <w:r w:rsidRPr="00722DF1">
        <w:rPr>
          <w:rFonts w:ascii="仿宋" w:eastAsia="仿宋" w:hAnsi="仿宋"/>
          <w:sz w:val="32"/>
          <w:szCs w:val="32"/>
        </w:rPr>
        <w:t>扎实抓好</w:t>
      </w:r>
      <w:r w:rsidRPr="00722DF1">
        <w:rPr>
          <w:rFonts w:ascii="仿宋" w:eastAsia="仿宋" w:hAnsi="仿宋" w:hint="eastAsia"/>
          <w:sz w:val="32"/>
          <w:szCs w:val="32"/>
        </w:rPr>
        <w:t>本院中心</w:t>
      </w:r>
      <w:r w:rsidRPr="00722DF1">
        <w:rPr>
          <w:rFonts w:ascii="仿宋" w:eastAsia="仿宋" w:hAnsi="仿宋"/>
          <w:sz w:val="32"/>
          <w:szCs w:val="32"/>
        </w:rPr>
        <w:t>理论</w:t>
      </w:r>
      <w:r w:rsidRPr="00722DF1">
        <w:rPr>
          <w:rFonts w:ascii="仿宋" w:eastAsia="仿宋" w:hAnsi="仿宋" w:hint="eastAsia"/>
          <w:sz w:val="32"/>
          <w:szCs w:val="32"/>
        </w:rPr>
        <w:t>小组、全院教工、各党团支部的</w:t>
      </w:r>
      <w:r w:rsidRPr="00722DF1">
        <w:rPr>
          <w:rFonts w:ascii="仿宋" w:eastAsia="仿宋" w:hAnsi="仿宋" w:hint="eastAsia"/>
          <w:sz w:val="32"/>
          <w:szCs w:val="32"/>
        </w:rPr>
        <w:lastRenderedPageBreak/>
        <w:t>政治理论</w:t>
      </w:r>
      <w:r w:rsidRPr="00722DF1">
        <w:rPr>
          <w:rFonts w:ascii="仿宋" w:eastAsia="仿宋" w:hAnsi="仿宋"/>
          <w:sz w:val="32"/>
          <w:szCs w:val="32"/>
        </w:rPr>
        <w:t>学习。</w:t>
      </w:r>
    </w:p>
    <w:p w:rsidR="00C840A8" w:rsidRPr="00722DF1" w:rsidRDefault="00082EFE" w:rsidP="00722DF1">
      <w:pPr>
        <w:spacing w:line="620" w:lineRule="exact"/>
        <w:ind w:firstLineChars="200" w:firstLine="640"/>
        <w:rPr>
          <w:rFonts w:ascii="仿宋" w:eastAsia="仿宋" w:hAnsi="仿宋"/>
          <w:sz w:val="32"/>
          <w:szCs w:val="32"/>
        </w:rPr>
      </w:pPr>
      <w:r w:rsidRPr="00722DF1">
        <w:rPr>
          <w:rFonts w:ascii="仿宋" w:eastAsia="仿宋" w:hAnsi="仿宋"/>
          <w:sz w:val="32"/>
          <w:szCs w:val="32"/>
        </w:rPr>
        <w:t>3</w:t>
      </w:r>
      <w:r w:rsidR="00C840A8" w:rsidRPr="00722DF1">
        <w:rPr>
          <w:rFonts w:ascii="仿宋" w:eastAsia="仿宋" w:hAnsi="仿宋"/>
          <w:sz w:val="32"/>
          <w:szCs w:val="32"/>
        </w:rPr>
        <w:t>、</w:t>
      </w:r>
      <w:r w:rsidR="00697539" w:rsidRPr="00722DF1">
        <w:rPr>
          <w:rFonts w:ascii="仿宋" w:eastAsia="仿宋" w:hAnsi="仿宋" w:hint="eastAsia"/>
          <w:sz w:val="32"/>
          <w:szCs w:val="32"/>
        </w:rPr>
        <w:t>坚守意识形态阵地</w:t>
      </w:r>
      <w:r w:rsidR="00C840A8" w:rsidRPr="00722DF1">
        <w:rPr>
          <w:rFonts w:ascii="仿宋" w:eastAsia="仿宋" w:hAnsi="仿宋"/>
          <w:sz w:val="32"/>
          <w:szCs w:val="32"/>
        </w:rPr>
        <w:t>。（牵头领导：</w:t>
      </w:r>
      <w:r w:rsidR="00216DA1" w:rsidRPr="00722DF1">
        <w:rPr>
          <w:rFonts w:ascii="仿宋" w:eastAsia="仿宋" w:hAnsi="仿宋" w:hint="eastAsia"/>
          <w:sz w:val="32"/>
          <w:szCs w:val="32"/>
        </w:rPr>
        <w:t>周莉莉</w:t>
      </w:r>
      <w:r w:rsidR="00C840A8" w:rsidRPr="00722DF1">
        <w:rPr>
          <w:rFonts w:ascii="仿宋" w:eastAsia="仿宋" w:hAnsi="仿宋"/>
          <w:sz w:val="32"/>
          <w:szCs w:val="32"/>
        </w:rPr>
        <w:t>；责任单位：</w:t>
      </w:r>
      <w:r w:rsidR="00697539" w:rsidRPr="00722DF1">
        <w:rPr>
          <w:rFonts w:ascii="仿宋" w:eastAsia="仿宋" w:hAnsi="仿宋" w:hint="eastAsia"/>
          <w:sz w:val="32"/>
          <w:szCs w:val="32"/>
        </w:rPr>
        <w:t>办公室、</w:t>
      </w:r>
      <w:r w:rsidR="006F18DB" w:rsidRPr="00722DF1">
        <w:rPr>
          <w:rFonts w:ascii="仿宋" w:eastAsia="仿宋" w:hAnsi="仿宋" w:hint="eastAsia"/>
          <w:sz w:val="32"/>
          <w:szCs w:val="32"/>
        </w:rPr>
        <w:t>团委、学生会、易班</w:t>
      </w:r>
      <w:r w:rsidR="00C840A8" w:rsidRPr="00722DF1">
        <w:rPr>
          <w:rFonts w:ascii="仿宋" w:eastAsia="仿宋" w:hAnsi="仿宋"/>
          <w:sz w:val="32"/>
          <w:szCs w:val="32"/>
        </w:rPr>
        <w:t>）</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w:t>
      </w:r>
      <w:r w:rsidRPr="00722DF1">
        <w:rPr>
          <w:rFonts w:ascii="仿宋" w:eastAsia="仿宋" w:hAnsi="仿宋"/>
          <w:sz w:val="32"/>
          <w:szCs w:val="32"/>
        </w:rPr>
        <w:t>1）坚持把党的思想理论建设作为意识形态工作的根本任务，</w:t>
      </w:r>
      <w:r w:rsidR="00091736" w:rsidRPr="00722DF1">
        <w:rPr>
          <w:rFonts w:ascii="仿宋" w:eastAsia="仿宋" w:hAnsi="仿宋" w:hint="eastAsia"/>
          <w:sz w:val="32"/>
          <w:szCs w:val="32"/>
        </w:rPr>
        <w:t>通过青马班、易班等形式，</w:t>
      </w:r>
      <w:r w:rsidRPr="00722DF1">
        <w:rPr>
          <w:rFonts w:ascii="仿宋" w:eastAsia="仿宋" w:hAnsi="仿宋"/>
          <w:sz w:val="32"/>
          <w:szCs w:val="32"/>
        </w:rPr>
        <w:t>认真学习贯彻</w:t>
      </w:r>
      <w:r w:rsidR="00216DA1" w:rsidRPr="00722DF1">
        <w:rPr>
          <w:rFonts w:ascii="仿宋" w:eastAsia="仿宋" w:hAnsi="仿宋" w:hint="eastAsia"/>
          <w:sz w:val="32"/>
          <w:szCs w:val="32"/>
        </w:rPr>
        <w:t>党的二十大</w:t>
      </w:r>
      <w:r w:rsidRPr="00722DF1">
        <w:rPr>
          <w:rFonts w:ascii="仿宋" w:eastAsia="仿宋" w:hAnsi="仿宋"/>
          <w:sz w:val="32"/>
          <w:szCs w:val="32"/>
        </w:rPr>
        <w:t>精神，组织好</w:t>
      </w:r>
      <w:r w:rsidR="00216DA1" w:rsidRPr="00722DF1">
        <w:rPr>
          <w:rFonts w:ascii="仿宋" w:eastAsia="仿宋" w:hAnsi="仿宋" w:hint="eastAsia"/>
          <w:sz w:val="32"/>
          <w:szCs w:val="32"/>
        </w:rPr>
        <w:t>青年学生的</w:t>
      </w:r>
      <w:r w:rsidRPr="00722DF1">
        <w:rPr>
          <w:rFonts w:ascii="仿宋" w:eastAsia="仿宋" w:hAnsi="仿宋"/>
          <w:sz w:val="32"/>
          <w:szCs w:val="32"/>
        </w:rPr>
        <w:t>社会主义核心价值观</w:t>
      </w:r>
      <w:r w:rsidR="00091736" w:rsidRPr="00722DF1">
        <w:rPr>
          <w:rFonts w:ascii="仿宋" w:eastAsia="仿宋" w:hAnsi="仿宋" w:hint="eastAsia"/>
          <w:sz w:val="32"/>
          <w:szCs w:val="32"/>
        </w:rPr>
        <w:t>、习近平新时代中国特色社会主义思想</w:t>
      </w:r>
      <w:r w:rsidRPr="00722DF1">
        <w:rPr>
          <w:rFonts w:ascii="仿宋" w:eastAsia="仿宋" w:hAnsi="仿宋"/>
          <w:sz w:val="32"/>
          <w:szCs w:val="32"/>
        </w:rPr>
        <w:t>的学习和践行。</w:t>
      </w:r>
    </w:p>
    <w:p w:rsidR="00697539" w:rsidRPr="00722DF1" w:rsidRDefault="00697539"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w:t>
      </w:r>
      <w:r w:rsidR="00091736" w:rsidRPr="00722DF1">
        <w:rPr>
          <w:rFonts w:ascii="仿宋" w:eastAsia="仿宋" w:hAnsi="仿宋"/>
          <w:sz w:val="32"/>
          <w:szCs w:val="32"/>
        </w:rPr>
        <w:t>2</w:t>
      </w:r>
      <w:r w:rsidRPr="00722DF1">
        <w:rPr>
          <w:rFonts w:ascii="仿宋" w:eastAsia="仿宋" w:hAnsi="仿宋"/>
          <w:sz w:val="32"/>
          <w:szCs w:val="32"/>
        </w:rPr>
        <w:t>）按照“谁组织谁负责、谁审批谁监督”的原则，加强报告会、研讨会、讲座论坛的管理</w:t>
      </w:r>
      <w:r w:rsidRPr="00722DF1">
        <w:rPr>
          <w:rFonts w:ascii="仿宋" w:eastAsia="仿宋" w:hAnsi="仿宋" w:hint="eastAsia"/>
          <w:sz w:val="32"/>
          <w:szCs w:val="32"/>
        </w:rPr>
        <w:t>，加强各</w:t>
      </w:r>
      <w:r w:rsidR="000754E4" w:rsidRPr="00722DF1">
        <w:rPr>
          <w:rFonts w:ascii="仿宋" w:eastAsia="仿宋" w:hAnsi="仿宋" w:hint="eastAsia"/>
          <w:sz w:val="32"/>
          <w:szCs w:val="32"/>
        </w:rPr>
        <w:t>网络宣传平台的管理</w:t>
      </w:r>
      <w:r w:rsidRPr="00722DF1">
        <w:rPr>
          <w:rFonts w:ascii="仿宋" w:eastAsia="仿宋" w:hAnsi="仿宋"/>
          <w:sz w:val="32"/>
          <w:szCs w:val="32"/>
        </w:rPr>
        <w:t>。</w:t>
      </w:r>
    </w:p>
    <w:p w:rsidR="00091736" w:rsidRPr="00722DF1" w:rsidRDefault="00082EFE" w:rsidP="00722DF1">
      <w:pPr>
        <w:spacing w:line="620" w:lineRule="exact"/>
        <w:ind w:firstLineChars="200" w:firstLine="640"/>
        <w:rPr>
          <w:rFonts w:ascii="仿宋" w:eastAsia="仿宋" w:hAnsi="仿宋"/>
          <w:sz w:val="32"/>
          <w:szCs w:val="32"/>
        </w:rPr>
      </w:pPr>
      <w:r w:rsidRPr="00722DF1">
        <w:rPr>
          <w:rFonts w:ascii="仿宋" w:eastAsia="仿宋" w:hAnsi="仿宋"/>
          <w:sz w:val="32"/>
          <w:szCs w:val="32"/>
        </w:rPr>
        <w:t>4</w:t>
      </w:r>
      <w:r w:rsidR="00091736" w:rsidRPr="00722DF1">
        <w:rPr>
          <w:rFonts w:ascii="仿宋" w:eastAsia="仿宋" w:hAnsi="仿宋" w:hint="eastAsia"/>
          <w:sz w:val="32"/>
          <w:szCs w:val="32"/>
        </w:rPr>
        <w:t>、狠抓网络意识形态工作。（牵头领导：王泽梁；责任单位：学工组、团委）</w:t>
      </w:r>
    </w:p>
    <w:p w:rsidR="00091736" w:rsidRPr="00722DF1" w:rsidRDefault="00091736"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（1）严密关注并切实做好院网站、微信公众号、</w:t>
      </w:r>
      <w:r w:rsidR="00082EFE" w:rsidRPr="00722DF1">
        <w:rPr>
          <w:rFonts w:ascii="仿宋" w:eastAsia="仿宋" w:hAnsi="仿宋" w:hint="eastAsia"/>
          <w:sz w:val="32"/>
          <w:szCs w:val="32"/>
        </w:rPr>
        <w:t>官</w:t>
      </w:r>
      <w:r w:rsidRPr="00722DF1">
        <w:rPr>
          <w:rFonts w:ascii="仿宋" w:eastAsia="仿宋" w:hAnsi="仿宋" w:hint="eastAsia"/>
          <w:sz w:val="32"/>
          <w:szCs w:val="32"/>
        </w:rPr>
        <w:t>Q</w:t>
      </w:r>
      <w:r w:rsidR="00082EFE" w:rsidRPr="00722DF1">
        <w:rPr>
          <w:rFonts w:ascii="仿宋" w:eastAsia="仿宋" w:hAnsi="仿宋" w:hint="eastAsia"/>
          <w:sz w:val="32"/>
          <w:szCs w:val="32"/>
        </w:rPr>
        <w:t>账号</w:t>
      </w:r>
      <w:r w:rsidRPr="00722DF1">
        <w:rPr>
          <w:rFonts w:ascii="仿宋" w:eastAsia="仿宋" w:hAnsi="仿宋" w:hint="eastAsia"/>
          <w:sz w:val="32"/>
          <w:szCs w:val="32"/>
        </w:rPr>
        <w:t>、抖音、易班等平台的意识形态工作。</w:t>
      </w:r>
    </w:p>
    <w:p w:rsidR="00697539" w:rsidRPr="00722DF1" w:rsidRDefault="00091736"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（2）</w:t>
      </w:r>
      <w:r w:rsidR="00697539" w:rsidRPr="00722DF1">
        <w:rPr>
          <w:rFonts w:ascii="仿宋" w:eastAsia="仿宋" w:hAnsi="仿宋"/>
          <w:sz w:val="32"/>
          <w:szCs w:val="32"/>
        </w:rPr>
        <w:t>加强反邪教工作，防范邪教在意识形态领域的渗透。</w:t>
      </w:r>
    </w:p>
    <w:p w:rsidR="00FA5A11" w:rsidRPr="00722DF1" w:rsidRDefault="00082EFE" w:rsidP="00722DF1">
      <w:pPr>
        <w:spacing w:line="620" w:lineRule="exact"/>
        <w:ind w:firstLineChars="200" w:firstLine="640"/>
        <w:rPr>
          <w:rFonts w:ascii="仿宋" w:eastAsia="仿宋" w:hAnsi="仿宋"/>
          <w:sz w:val="32"/>
          <w:szCs w:val="32"/>
        </w:rPr>
      </w:pPr>
      <w:r w:rsidRPr="00722DF1">
        <w:rPr>
          <w:rFonts w:ascii="仿宋" w:eastAsia="仿宋" w:hAnsi="仿宋"/>
          <w:sz w:val="32"/>
          <w:szCs w:val="32"/>
        </w:rPr>
        <w:t>5</w:t>
      </w:r>
      <w:r w:rsidR="00FA5A11" w:rsidRPr="00722DF1">
        <w:rPr>
          <w:rFonts w:ascii="仿宋" w:eastAsia="仿宋" w:hAnsi="仿宋" w:hint="eastAsia"/>
          <w:sz w:val="32"/>
          <w:szCs w:val="32"/>
        </w:rPr>
        <w:t>、抓好课堂思政工作。（牵头领导：周甄川；责任单位：办公室、教研室）</w:t>
      </w:r>
    </w:p>
    <w:p w:rsidR="00C840A8" w:rsidRPr="00722DF1" w:rsidRDefault="00082EFE" w:rsidP="00722DF1">
      <w:pPr>
        <w:spacing w:line="620" w:lineRule="exact"/>
        <w:ind w:firstLineChars="200" w:firstLine="640"/>
        <w:rPr>
          <w:rFonts w:ascii="仿宋" w:eastAsia="仿宋" w:hAnsi="仿宋"/>
          <w:sz w:val="32"/>
          <w:szCs w:val="32"/>
        </w:rPr>
      </w:pPr>
      <w:r w:rsidRPr="00722DF1">
        <w:rPr>
          <w:rFonts w:ascii="仿宋" w:eastAsia="仿宋" w:hAnsi="仿宋"/>
          <w:sz w:val="32"/>
          <w:szCs w:val="32"/>
        </w:rPr>
        <w:t>6</w:t>
      </w:r>
      <w:r w:rsidR="00C840A8" w:rsidRPr="00722DF1">
        <w:rPr>
          <w:rFonts w:ascii="仿宋" w:eastAsia="仿宋" w:hAnsi="仿宋"/>
          <w:sz w:val="32"/>
          <w:szCs w:val="32"/>
        </w:rPr>
        <w:t>、做好</w:t>
      </w:r>
      <w:r w:rsidR="004D11FB" w:rsidRPr="00722DF1">
        <w:rPr>
          <w:rFonts w:ascii="仿宋" w:eastAsia="仿宋" w:hAnsi="仿宋" w:hint="eastAsia"/>
          <w:sz w:val="32"/>
          <w:szCs w:val="32"/>
        </w:rPr>
        <w:t>党外教工</w:t>
      </w:r>
      <w:r w:rsidR="00C840A8" w:rsidRPr="00722DF1">
        <w:rPr>
          <w:rFonts w:ascii="仿宋" w:eastAsia="仿宋" w:hAnsi="仿宋"/>
          <w:sz w:val="32"/>
          <w:szCs w:val="32"/>
        </w:rPr>
        <w:t>的团结引导服务工作。（牵头领导：</w:t>
      </w:r>
      <w:r w:rsidR="006F18DB" w:rsidRPr="00722DF1">
        <w:rPr>
          <w:rFonts w:ascii="仿宋" w:eastAsia="仿宋" w:hAnsi="仿宋" w:hint="eastAsia"/>
          <w:sz w:val="32"/>
          <w:szCs w:val="32"/>
        </w:rPr>
        <w:t>许政</w:t>
      </w:r>
      <w:r w:rsidR="00C840A8" w:rsidRPr="00722DF1">
        <w:rPr>
          <w:rFonts w:ascii="仿宋" w:eastAsia="仿宋" w:hAnsi="仿宋"/>
          <w:sz w:val="32"/>
          <w:szCs w:val="32"/>
        </w:rPr>
        <w:t>；责任单位：</w:t>
      </w:r>
      <w:r w:rsidR="006F18DB" w:rsidRPr="00722DF1">
        <w:rPr>
          <w:rFonts w:ascii="仿宋" w:eastAsia="仿宋" w:hAnsi="仿宋" w:hint="eastAsia"/>
          <w:sz w:val="32"/>
          <w:szCs w:val="32"/>
        </w:rPr>
        <w:t>教工党支部、办公室</w:t>
      </w:r>
      <w:r w:rsidR="00C840A8" w:rsidRPr="00722DF1">
        <w:rPr>
          <w:rFonts w:ascii="仿宋" w:eastAsia="仿宋" w:hAnsi="仿宋"/>
          <w:sz w:val="32"/>
          <w:szCs w:val="32"/>
        </w:rPr>
        <w:t>）</w:t>
      </w:r>
    </w:p>
    <w:p w:rsidR="00C840A8" w:rsidRPr="00722DF1" w:rsidRDefault="006F18DB"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四</w:t>
      </w:r>
      <w:r w:rsidR="00C840A8" w:rsidRPr="00722DF1">
        <w:rPr>
          <w:rFonts w:ascii="仿宋" w:eastAsia="仿宋" w:hAnsi="仿宋" w:hint="eastAsia"/>
          <w:sz w:val="32"/>
          <w:szCs w:val="32"/>
        </w:rPr>
        <w:t>、强化意识形态工作责任制考核</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sz w:val="32"/>
          <w:szCs w:val="32"/>
        </w:rPr>
        <w:t>1、</w:t>
      </w:r>
      <w:r w:rsidR="0056402B" w:rsidRPr="00722DF1">
        <w:rPr>
          <w:rFonts w:ascii="仿宋" w:eastAsia="仿宋" w:hAnsi="仿宋" w:hint="eastAsia"/>
          <w:sz w:val="32"/>
          <w:szCs w:val="32"/>
        </w:rPr>
        <w:t>院</w:t>
      </w:r>
      <w:r w:rsidRPr="00722DF1">
        <w:rPr>
          <w:rFonts w:ascii="仿宋" w:eastAsia="仿宋" w:hAnsi="仿宋"/>
          <w:sz w:val="32"/>
          <w:szCs w:val="32"/>
        </w:rPr>
        <w:t>党委要定期向</w:t>
      </w:r>
      <w:r w:rsidR="0056402B" w:rsidRPr="00722DF1">
        <w:rPr>
          <w:rFonts w:ascii="仿宋" w:eastAsia="仿宋" w:hAnsi="仿宋" w:hint="eastAsia"/>
          <w:sz w:val="32"/>
          <w:szCs w:val="32"/>
        </w:rPr>
        <w:t>校</w:t>
      </w:r>
      <w:r w:rsidRPr="00722DF1">
        <w:rPr>
          <w:rFonts w:ascii="仿宋" w:eastAsia="仿宋" w:hAnsi="仿宋"/>
          <w:sz w:val="32"/>
          <w:szCs w:val="32"/>
        </w:rPr>
        <w:t>党委汇报意识形态工作。对</w:t>
      </w:r>
      <w:r w:rsidR="0056402B" w:rsidRPr="00722DF1">
        <w:rPr>
          <w:rFonts w:ascii="仿宋" w:eastAsia="仿宋" w:hAnsi="仿宋" w:hint="eastAsia"/>
          <w:sz w:val="32"/>
          <w:szCs w:val="32"/>
        </w:rPr>
        <w:t>学校</w:t>
      </w:r>
      <w:r w:rsidR="0056402B" w:rsidRPr="00722DF1">
        <w:rPr>
          <w:rFonts w:ascii="仿宋" w:eastAsia="仿宋" w:hAnsi="仿宋" w:hint="eastAsia"/>
          <w:sz w:val="32"/>
          <w:szCs w:val="32"/>
        </w:rPr>
        <w:lastRenderedPageBreak/>
        <w:t>和</w:t>
      </w:r>
      <w:r w:rsidRPr="00722DF1">
        <w:rPr>
          <w:rFonts w:ascii="仿宋" w:eastAsia="仿宋" w:hAnsi="仿宋"/>
          <w:sz w:val="32"/>
          <w:szCs w:val="32"/>
        </w:rPr>
        <w:t>本</w:t>
      </w:r>
      <w:r w:rsidR="0056402B" w:rsidRPr="00722DF1">
        <w:rPr>
          <w:rFonts w:ascii="仿宋" w:eastAsia="仿宋" w:hAnsi="仿宋" w:hint="eastAsia"/>
          <w:sz w:val="32"/>
          <w:szCs w:val="32"/>
        </w:rPr>
        <w:t>院</w:t>
      </w:r>
      <w:r w:rsidRPr="00722DF1">
        <w:rPr>
          <w:rFonts w:ascii="仿宋" w:eastAsia="仿宋" w:hAnsi="仿宋"/>
          <w:sz w:val="32"/>
          <w:szCs w:val="32"/>
        </w:rPr>
        <w:t>意识形态领域出现的重要动向和问题，应主动在党员干部中进行</w:t>
      </w:r>
      <w:r w:rsidR="0056402B" w:rsidRPr="00722DF1">
        <w:rPr>
          <w:rFonts w:ascii="仿宋" w:eastAsia="仿宋" w:hAnsi="仿宋" w:hint="eastAsia"/>
          <w:sz w:val="32"/>
          <w:szCs w:val="32"/>
        </w:rPr>
        <w:t>适当的</w:t>
      </w:r>
      <w:r w:rsidRPr="00722DF1">
        <w:rPr>
          <w:rFonts w:ascii="仿宋" w:eastAsia="仿宋" w:hAnsi="仿宋"/>
          <w:sz w:val="32"/>
          <w:szCs w:val="32"/>
        </w:rPr>
        <w:t>内容通报。（牵头领导：</w:t>
      </w:r>
      <w:r w:rsidR="006F18DB" w:rsidRPr="00722DF1">
        <w:rPr>
          <w:rFonts w:ascii="仿宋" w:eastAsia="仿宋" w:hAnsi="仿宋" w:hint="eastAsia"/>
          <w:sz w:val="32"/>
          <w:szCs w:val="32"/>
        </w:rPr>
        <w:t>黄世平</w:t>
      </w:r>
      <w:r w:rsidRPr="00722DF1">
        <w:rPr>
          <w:rFonts w:ascii="仿宋" w:eastAsia="仿宋" w:hAnsi="仿宋"/>
          <w:sz w:val="32"/>
          <w:szCs w:val="32"/>
        </w:rPr>
        <w:t>；责任单位：</w:t>
      </w:r>
      <w:r w:rsidR="006F18DB" w:rsidRPr="00722DF1">
        <w:rPr>
          <w:rFonts w:ascii="仿宋" w:eastAsia="仿宋" w:hAnsi="仿宋" w:hint="eastAsia"/>
          <w:sz w:val="32"/>
          <w:szCs w:val="32"/>
        </w:rPr>
        <w:t>学工组、办公室</w:t>
      </w:r>
      <w:r w:rsidRPr="00722DF1">
        <w:rPr>
          <w:rFonts w:ascii="仿宋" w:eastAsia="仿宋" w:hAnsi="仿宋"/>
          <w:sz w:val="32"/>
          <w:szCs w:val="32"/>
        </w:rPr>
        <w:t>）</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sz w:val="32"/>
          <w:szCs w:val="32"/>
        </w:rPr>
        <w:t>2、把意识形态工作作为向党员大会报告工作的重要内容。（牵头领导：</w:t>
      </w:r>
      <w:r w:rsidR="006F18DB" w:rsidRPr="00722DF1">
        <w:rPr>
          <w:rFonts w:ascii="仿宋" w:eastAsia="仿宋" w:hAnsi="仿宋" w:hint="eastAsia"/>
          <w:sz w:val="32"/>
          <w:szCs w:val="32"/>
        </w:rPr>
        <w:t>黄世平</w:t>
      </w:r>
      <w:r w:rsidRPr="00722DF1">
        <w:rPr>
          <w:rFonts w:ascii="仿宋" w:eastAsia="仿宋" w:hAnsi="仿宋"/>
          <w:sz w:val="32"/>
          <w:szCs w:val="32"/>
        </w:rPr>
        <w:t>；责任单位：</w:t>
      </w:r>
      <w:r w:rsidR="006F18DB" w:rsidRPr="00722DF1">
        <w:rPr>
          <w:rFonts w:ascii="仿宋" w:eastAsia="仿宋" w:hAnsi="仿宋" w:hint="eastAsia"/>
          <w:sz w:val="32"/>
          <w:szCs w:val="32"/>
        </w:rPr>
        <w:t>办公室</w:t>
      </w:r>
      <w:r w:rsidRPr="00722DF1">
        <w:rPr>
          <w:rFonts w:ascii="仿宋" w:eastAsia="仿宋" w:hAnsi="仿宋"/>
          <w:sz w:val="32"/>
          <w:szCs w:val="32"/>
        </w:rPr>
        <w:t>）</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sz w:val="32"/>
          <w:szCs w:val="32"/>
        </w:rPr>
        <w:t>3、意识形态工作要作为领导班子成员民主生活会（组织生活会）、领导班子及其成员述职报告和党组织书记履行党建责任制情况的重要内容。（牵头领导：</w:t>
      </w:r>
      <w:r w:rsidR="006F18DB" w:rsidRPr="00722DF1">
        <w:rPr>
          <w:rFonts w:ascii="仿宋" w:eastAsia="仿宋" w:hAnsi="仿宋" w:hint="eastAsia"/>
          <w:sz w:val="32"/>
          <w:szCs w:val="32"/>
        </w:rPr>
        <w:t>王泽梁</w:t>
      </w:r>
      <w:r w:rsidRPr="00722DF1">
        <w:rPr>
          <w:rFonts w:ascii="仿宋" w:eastAsia="仿宋" w:hAnsi="仿宋"/>
          <w:sz w:val="32"/>
          <w:szCs w:val="32"/>
        </w:rPr>
        <w:t>；责任单位：办公室，</w:t>
      </w:r>
      <w:r w:rsidR="006E5DF7" w:rsidRPr="00722DF1">
        <w:rPr>
          <w:rFonts w:ascii="仿宋" w:eastAsia="仿宋" w:hAnsi="仿宋" w:hint="eastAsia"/>
          <w:sz w:val="32"/>
          <w:szCs w:val="32"/>
        </w:rPr>
        <w:t>院</w:t>
      </w:r>
      <w:r w:rsidRPr="00722DF1">
        <w:rPr>
          <w:rFonts w:ascii="仿宋" w:eastAsia="仿宋" w:hAnsi="仿宋"/>
          <w:sz w:val="32"/>
          <w:szCs w:val="32"/>
        </w:rPr>
        <w:t>纪</w:t>
      </w:r>
      <w:r w:rsidR="006F18DB" w:rsidRPr="00722DF1">
        <w:rPr>
          <w:rFonts w:ascii="仿宋" w:eastAsia="仿宋" w:hAnsi="仿宋" w:hint="eastAsia"/>
          <w:sz w:val="32"/>
          <w:szCs w:val="32"/>
        </w:rPr>
        <w:t>委</w:t>
      </w:r>
      <w:r w:rsidRPr="00722DF1">
        <w:rPr>
          <w:rFonts w:ascii="仿宋" w:eastAsia="仿宋" w:hAnsi="仿宋"/>
          <w:sz w:val="32"/>
          <w:szCs w:val="32"/>
        </w:rPr>
        <w:t>）</w:t>
      </w:r>
    </w:p>
    <w:p w:rsidR="00C840A8" w:rsidRPr="00722DF1" w:rsidRDefault="006E5DF7"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五</w:t>
      </w:r>
      <w:r w:rsidR="00C840A8" w:rsidRPr="00722DF1">
        <w:rPr>
          <w:rFonts w:ascii="仿宋" w:eastAsia="仿宋" w:hAnsi="仿宋" w:hint="eastAsia"/>
          <w:sz w:val="32"/>
          <w:szCs w:val="32"/>
        </w:rPr>
        <w:t>、强化意识形态工作责任追究</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严格追查问责是落实领导班子和领导干部意识形态工作责任的关键。必须坚持有错必纠、有责必问，对导致意识形态工作出现不良后果的，要严肃追究相关责任人责任。领导班子、领导干部</w:t>
      </w:r>
      <w:r w:rsidR="00071D60" w:rsidRPr="00722DF1">
        <w:rPr>
          <w:rFonts w:ascii="仿宋" w:eastAsia="仿宋" w:hAnsi="仿宋" w:hint="eastAsia"/>
          <w:sz w:val="32"/>
          <w:szCs w:val="32"/>
        </w:rPr>
        <w:t>（一般干部参照）</w:t>
      </w:r>
      <w:r w:rsidRPr="00722DF1">
        <w:rPr>
          <w:rFonts w:ascii="仿宋" w:eastAsia="仿宋" w:hAnsi="仿宋" w:hint="eastAsia"/>
          <w:sz w:val="32"/>
          <w:szCs w:val="32"/>
        </w:rPr>
        <w:t>有下列情形之一，造成不良影响的，视情节轻重，报请</w:t>
      </w:r>
      <w:r w:rsidR="0056402B" w:rsidRPr="00722DF1">
        <w:rPr>
          <w:rFonts w:ascii="仿宋" w:eastAsia="仿宋" w:hAnsi="仿宋" w:hint="eastAsia"/>
          <w:sz w:val="32"/>
          <w:szCs w:val="32"/>
        </w:rPr>
        <w:t>校</w:t>
      </w:r>
      <w:r w:rsidRPr="00722DF1">
        <w:rPr>
          <w:rFonts w:ascii="仿宋" w:eastAsia="仿宋" w:hAnsi="仿宋" w:hint="eastAsia"/>
          <w:sz w:val="32"/>
          <w:szCs w:val="32"/>
        </w:rPr>
        <w:t>纪委追究责任</w:t>
      </w:r>
      <w:r w:rsidR="00071D60" w:rsidRPr="00722DF1">
        <w:rPr>
          <w:rFonts w:ascii="仿宋" w:eastAsia="仿宋" w:hAnsi="仿宋" w:hint="eastAsia"/>
          <w:sz w:val="32"/>
          <w:szCs w:val="32"/>
        </w:rPr>
        <w:t>。</w:t>
      </w:r>
      <w:r w:rsidRPr="00722DF1">
        <w:rPr>
          <w:rFonts w:ascii="仿宋" w:eastAsia="仿宋" w:hAnsi="仿宋" w:hint="eastAsia"/>
          <w:sz w:val="32"/>
          <w:szCs w:val="32"/>
        </w:rPr>
        <w:t>（牵头领导：</w:t>
      </w:r>
      <w:r w:rsidR="006E5DF7" w:rsidRPr="00722DF1">
        <w:rPr>
          <w:rFonts w:ascii="仿宋" w:eastAsia="仿宋" w:hAnsi="仿宋" w:hint="eastAsia"/>
          <w:sz w:val="32"/>
          <w:szCs w:val="32"/>
        </w:rPr>
        <w:t>王泽梁</w:t>
      </w:r>
      <w:r w:rsidRPr="00722DF1">
        <w:rPr>
          <w:rFonts w:ascii="仿宋" w:eastAsia="仿宋" w:hAnsi="仿宋" w:hint="eastAsia"/>
          <w:sz w:val="32"/>
          <w:szCs w:val="32"/>
        </w:rPr>
        <w:t>；责任单位：</w:t>
      </w:r>
      <w:r w:rsidR="006E5DF7" w:rsidRPr="00722DF1">
        <w:rPr>
          <w:rFonts w:ascii="仿宋" w:eastAsia="仿宋" w:hAnsi="仿宋" w:hint="eastAsia"/>
          <w:sz w:val="32"/>
          <w:szCs w:val="32"/>
        </w:rPr>
        <w:t>院</w:t>
      </w:r>
      <w:r w:rsidRPr="00722DF1">
        <w:rPr>
          <w:rFonts w:ascii="仿宋" w:eastAsia="仿宋" w:hAnsi="仿宋" w:hint="eastAsia"/>
          <w:sz w:val="32"/>
          <w:szCs w:val="32"/>
        </w:rPr>
        <w:t>纪</w:t>
      </w:r>
      <w:r w:rsidR="006E5DF7" w:rsidRPr="00722DF1">
        <w:rPr>
          <w:rFonts w:ascii="仿宋" w:eastAsia="仿宋" w:hAnsi="仿宋" w:hint="eastAsia"/>
          <w:sz w:val="32"/>
          <w:szCs w:val="32"/>
        </w:rPr>
        <w:t>委</w:t>
      </w:r>
      <w:r w:rsidRPr="00722DF1">
        <w:rPr>
          <w:rFonts w:ascii="仿宋" w:eastAsia="仿宋" w:hAnsi="仿宋" w:hint="eastAsia"/>
          <w:sz w:val="32"/>
          <w:szCs w:val="32"/>
        </w:rPr>
        <w:t>）</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w:t>
      </w:r>
      <w:r w:rsidRPr="00722DF1">
        <w:rPr>
          <w:rFonts w:ascii="仿宋" w:eastAsia="仿宋" w:hAnsi="仿宋"/>
          <w:sz w:val="32"/>
          <w:szCs w:val="32"/>
        </w:rPr>
        <w:t>1）对党中央或者上级党组织安排部署的重大宣传教育任务、重大思想舆论斗争组织开展不力的；</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w:t>
      </w:r>
      <w:r w:rsidRPr="00722DF1">
        <w:rPr>
          <w:rFonts w:ascii="仿宋" w:eastAsia="仿宋" w:hAnsi="仿宋"/>
          <w:sz w:val="32"/>
          <w:szCs w:val="32"/>
        </w:rPr>
        <w:t>2）在处置意识形态领域重大问题上，党委（</w:t>
      </w:r>
      <w:r w:rsidR="00071D60" w:rsidRPr="00722DF1">
        <w:rPr>
          <w:rFonts w:ascii="仿宋" w:eastAsia="仿宋" w:hAnsi="仿宋" w:hint="eastAsia"/>
          <w:sz w:val="32"/>
          <w:szCs w:val="32"/>
        </w:rPr>
        <w:t>团委、</w:t>
      </w:r>
      <w:r w:rsidRPr="00722DF1">
        <w:rPr>
          <w:rFonts w:ascii="仿宋" w:eastAsia="仿宋" w:hAnsi="仿宋"/>
          <w:sz w:val="32"/>
          <w:szCs w:val="32"/>
        </w:rPr>
        <w:t>支部）书记没有站在第一线、没有带头与错误观点和错误倾向作斗争的；</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w:t>
      </w:r>
      <w:r w:rsidRPr="00722DF1">
        <w:rPr>
          <w:rFonts w:ascii="仿宋" w:eastAsia="仿宋" w:hAnsi="仿宋"/>
          <w:sz w:val="32"/>
          <w:szCs w:val="32"/>
        </w:rPr>
        <w:t>3）管辖范围内发生因意识形态领域问题引发群体性</w:t>
      </w:r>
      <w:r w:rsidRPr="00722DF1">
        <w:rPr>
          <w:rFonts w:ascii="仿宋" w:eastAsia="仿宋" w:hAnsi="仿宋"/>
          <w:sz w:val="32"/>
          <w:szCs w:val="32"/>
        </w:rPr>
        <w:lastRenderedPageBreak/>
        <w:t>事件</w:t>
      </w:r>
      <w:r w:rsidR="006E5DF7" w:rsidRPr="00722DF1">
        <w:rPr>
          <w:rFonts w:ascii="仿宋" w:eastAsia="仿宋" w:hAnsi="仿宋" w:hint="eastAsia"/>
          <w:sz w:val="32"/>
          <w:szCs w:val="32"/>
        </w:rPr>
        <w:t>或影响较为恶劣事件</w:t>
      </w:r>
      <w:r w:rsidRPr="00722DF1">
        <w:rPr>
          <w:rFonts w:ascii="仿宋" w:eastAsia="仿宋" w:hAnsi="仿宋"/>
          <w:sz w:val="32"/>
          <w:szCs w:val="32"/>
        </w:rPr>
        <w:t>的；</w:t>
      </w:r>
    </w:p>
    <w:p w:rsidR="006E5DF7" w:rsidRPr="00722DF1" w:rsidRDefault="006E5DF7"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w:t>
      </w:r>
      <w:r w:rsidRPr="00722DF1">
        <w:rPr>
          <w:rFonts w:ascii="仿宋" w:eastAsia="仿宋" w:hAnsi="仿宋"/>
          <w:sz w:val="32"/>
          <w:szCs w:val="32"/>
        </w:rPr>
        <w:t>4）对管辖范围内意识形态工作出现严重问题隐瞒不报的；</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w:t>
      </w:r>
      <w:r w:rsidR="006E5DF7" w:rsidRPr="00722DF1">
        <w:rPr>
          <w:rFonts w:ascii="仿宋" w:eastAsia="仿宋" w:hAnsi="仿宋"/>
          <w:sz w:val="32"/>
          <w:szCs w:val="32"/>
        </w:rPr>
        <w:t>5</w:t>
      </w:r>
      <w:r w:rsidRPr="00722DF1">
        <w:rPr>
          <w:rFonts w:ascii="仿宋" w:eastAsia="仿宋" w:hAnsi="仿宋"/>
          <w:sz w:val="32"/>
          <w:szCs w:val="32"/>
        </w:rPr>
        <w:t>）对所管理的党员干部公开发表违背党章、党的决定决议和政策的言论放任不管、处置不力的；</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w:t>
      </w:r>
      <w:r w:rsidR="006E5DF7" w:rsidRPr="00722DF1">
        <w:rPr>
          <w:rFonts w:ascii="仿宋" w:eastAsia="仿宋" w:hAnsi="仿宋"/>
          <w:sz w:val="32"/>
          <w:szCs w:val="32"/>
        </w:rPr>
        <w:t>6</w:t>
      </w:r>
      <w:r w:rsidRPr="00722DF1">
        <w:rPr>
          <w:rFonts w:ascii="仿宋" w:eastAsia="仿宋" w:hAnsi="仿宋"/>
          <w:sz w:val="32"/>
          <w:szCs w:val="32"/>
        </w:rPr>
        <w:t>）所属舆论阵地出现严重错误导向的；</w:t>
      </w:r>
    </w:p>
    <w:p w:rsidR="00C840A8" w:rsidRPr="00722DF1"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w:t>
      </w:r>
      <w:r w:rsidR="006E5DF7" w:rsidRPr="00722DF1">
        <w:rPr>
          <w:rFonts w:ascii="仿宋" w:eastAsia="仿宋" w:hAnsi="仿宋"/>
          <w:sz w:val="32"/>
          <w:szCs w:val="32"/>
        </w:rPr>
        <w:t>7</w:t>
      </w:r>
      <w:r w:rsidRPr="00722DF1">
        <w:rPr>
          <w:rFonts w:ascii="仿宋" w:eastAsia="仿宋" w:hAnsi="仿宋"/>
          <w:sz w:val="32"/>
          <w:szCs w:val="32"/>
        </w:rPr>
        <w:t>）管辖范围内</w:t>
      </w:r>
      <w:r w:rsidR="00167BAC" w:rsidRPr="00722DF1">
        <w:rPr>
          <w:rFonts w:ascii="仿宋" w:eastAsia="仿宋" w:hAnsi="仿宋" w:hint="eastAsia"/>
          <w:sz w:val="32"/>
          <w:szCs w:val="32"/>
        </w:rPr>
        <w:t>开</w:t>
      </w:r>
      <w:r w:rsidRPr="00722DF1">
        <w:rPr>
          <w:rFonts w:ascii="仿宋" w:eastAsia="仿宋" w:hAnsi="仿宋"/>
          <w:sz w:val="32"/>
          <w:szCs w:val="32"/>
        </w:rPr>
        <w:t>办的报告会、研讨会、讲座、论坛</w:t>
      </w:r>
      <w:r w:rsidR="006E5DF7" w:rsidRPr="00722DF1">
        <w:rPr>
          <w:rFonts w:ascii="仿宋" w:eastAsia="仿宋" w:hAnsi="仿宋" w:hint="eastAsia"/>
          <w:sz w:val="32"/>
          <w:szCs w:val="32"/>
        </w:rPr>
        <w:t>、</w:t>
      </w:r>
      <w:r w:rsidR="00167BAC" w:rsidRPr="00722DF1">
        <w:rPr>
          <w:rFonts w:ascii="仿宋" w:eastAsia="仿宋" w:hAnsi="仿宋" w:hint="eastAsia"/>
          <w:sz w:val="32"/>
          <w:szCs w:val="32"/>
        </w:rPr>
        <w:t>课堂、网络平台</w:t>
      </w:r>
      <w:r w:rsidRPr="00722DF1">
        <w:rPr>
          <w:rFonts w:ascii="仿宋" w:eastAsia="仿宋" w:hAnsi="仿宋"/>
          <w:sz w:val="32"/>
          <w:szCs w:val="32"/>
        </w:rPr>
        <w:t>有发表否定党的领导、攻击中国特色社会主义制度言论，造成不良影响的；</w:t>
      </w:r>
    </w:p>
    <w:p w:rsidR="001F5940" w:rsidRDefault="00C840A8" w:rsidP="00722DF1">
      <w:pPr>
        <w:spacing w:line="620" w:lineRule="exact"/>
        <w:ind w:firstLineChars="200" w:firstLine="640"/>
        <w:rPr>
          <w:rFonts w:ascii="仿宋" w:eastAsia="仿宋" w:hAnsi="仿宋"/>
          <w:sz w:val="32"/>
          <w:szCs w:val="32"/>
        </w:rPr>
      </w:pPr>
      <w:r w:rsidRPr="00722DF1">
        <w:rPr>
          <w:rFonts w:ascii="仿宋" w:eastAsia="仿宋" w:hAnsi="仿宋" w:hint="eastAsia"/>
          <w:sz w:val="32"/>
          <w:szCs w:val="32"/>
        </w:rPr>
        <w:t>（</w:t>
      </w:r>
      <w:r w:rsidR="00167BAC" w:rsidRPr="00722DF1">
        <w:rPr>
          <w:rFonts w:ascii="仿宋" w:eastAsia="仿宋" w:hAnsi="仿宋"/>
          <w:sz w:val="32"/>
          <w:szCs w:val="32"/>
        </w:rPr>
        <w:t>8</w:t>
      </w:r>
      <w:r w:rsidRPr="00722DF1">
        <w:rPr>
          <w:rFonts w:ascii="仿宋" w:eastAsia="仿宋" w:hAnsi="仿宋"/>
          <w:sz w:val="32"/>
          <w:szCs w:val="32"/>
        </w:rPr>
        <w:t>）其他未能切实履行工作职责，造成不良后果的。</w:t>
      </w:r>
    </w:p>
    <w:p w:rsidR="00722DF1" w:rsidRDefault="00722DF1" w:rsidP="00722DF1">
      <w:pPr>
        <w:spacing w:line="620" w:lineRule="exact"/>
        <w:ind w:firstLineChars="200" w:firstLine="640"/>
        <w:rPr>
          <w:rFonts w:ascii="仿宋" w:eastAsia="仿宋" w:hAnsi="仿宋"/>
          <w:sz w:val="32"/>
          <w:szCs w:val="32"/>
        </w:rPr>
      </w:pPr>
    </w:p>
    <w:p w:rsidR="00722DF1" w:rsidRPr="0079509F" w:rsidRDefault="00722DF1" w:rsidP="00722DF1">
      <w:pPr>
        <w:jc w:val="right"/>
        <w:rPr>
          <w:rFonts w:ascii="仿宋" w:eastAsia="仿宋" w:hAnsi="仿宋"/>
          <w:sz w:val="32"/>
          <w:szCs w:val="32"/>
        </w:rPr>
      </w:pPr>
      <w:r w:rsidRPr="0079509F">
        <w:rPr>
          <w:rFonts w:ascii="仿宋" w:eastAsia="仿宋" w:hAnsi="仿宋" w:hint="eastAsia"/>
          <w:sz w:val="32"/>
          <w:szCs w:val="32"/>
        </w:rPr>
        <w:t>中共黄山学院建筑工程学院委员会</w:t>
      </w:r>
    </w:p>
    <w:p w:rsidR="00722DF1" w:rsidRPr="0079509F" w:rsidRDefault="00722DF1" w:rsidP="00722DF1">
      <w:pPr>
        <w:spacing w:line="560" w:lineRule="exact"/>
        <w:ind w:firstLineChars="1400" w:firstLine="4480"/>
        <w:jc w:val="left"/>
        <w:rPr>
          <w:rFonts w:ascii="仿宋" w:eastAsia="仿宋" w:hAnsi="仿宋"/>
          <w:sz w:val="32"/>
          <w:szCs w:val="32"/>
        </w:rPr>
      </w:pPr>
      <w:r w:rsidRPr="0079509F">
        <w:rPr>
          <w:rFonts w:ascii="仿宋" w:eastAsia="仿宋" w:hAnsi="仿宋" w:hint="eastAsia"/>
          <w:sz w:val="32"/>
          <w:szCs w:val="32"/>
        </w:rPr>
        <w:t>202</w:t>
      </w:r>
      <w:r w:rsidR="00D83195">
        <w:rPr>
          <w:rFonts w:ascii="仿宋" w:eastAsia="仿宋" w:hAnsi="仿宋" w:hint="eastAsia"/>
          <w:sz w:val="32"/>
          <w:szCs w:val="32"/>
        </w:rPr>
        <w:t>2</w:t>
      </w:r>
      <w:r w:rsidRPr="0079509F">
        <w:rPr>
          <w:rFonts w:ascii="仿宋" w:eastAsia="仿宋" w:hAnsi="仿宋" w:hint="eastAsia"/>
          <w:sz w:val="32"/>
          <w:szCs w:val="32"/>
        </w:rPr>
        <w:t>年</w:t>
      </w:r>
      <w:r w:rsidR="00D83195">
        <w:rPr>
          <w:rFonts w:ascii="仿宋" w:eastAsia="仿宋" w:hAnsi="仿宋" w:hint="eastAsia"/>
          <w:sz w:val="32"/>
          <w:szCs w:val="32"/>
        </w:rPr>
        <w:t>1</w:t>
      </w:r>
      <w:r>
        <w:rPr>
          <w:rFonts w:ascii="仿宋" w:eastAsia="仿宋" w:hAnsi="仿宋" w:hint="eastAsia"/>
          <w:sz w:val="32"/>
          <w:szCs w:val="32"/>
        </w:rPr>
        <w:t>2</w:t>
      </w:r>
      <w:r w:rsidRPr="0079509F">
        <w:rPr>
          <w:rFonts w:ascii="仿宋" w:eastAsia="仿宋" w:hAnsi="仿宋" w:hint="eastAsia"/>
          <w:sz w:val="32"/>
          <w:szCs w:val="32"/>
        </w:rPr>
        <w:t>月</w:t>
      </w:r>
      <w:r w:rsidR="00D83195">
        <w:rPr>
          <w:rFonts w:ascii="仿宋" w:eastAsia="仿宋" w:hAnsi="仿宋" w:hint="eastAsia"/>
          <w:sz w:val="32"/>
          <w:szCs w:val="32"/>
        </w:rPr>
        <w:t>30</w:t>
      </w:r>
      <w:r w:rsidRPr="0079509F">
        <w:rPr>
          <w:rFonts w:ascii="仿宋" w:eastAsia="仿宋" w:hAnsi="仿宋" w:hint="eastAsia"/>
          <w:sz w:val="32"/>
          <w:szCs w:val="32"/>
        </w:rPr>
        <w:t>日</w:t>
      </w:r>
    </w:p>
    <w:p w:rsidR="00722DF1" w:rsidRPr="00722DF1" w:rsidRDefault="00722DF1" w:rsidP="00722DF1">
      <w:pPr>
        <w:spacing w:line="620" w:lineRule="exact"/>
        <w:ind w:firstLineChars="200" w:firstLine="640"/>
        <w:rPr>
          <w:rFonts w:ascii="仿宋" w:eastAsia="仿宋" w:hAnsi="仿宋"/>
          <w:sz w:val="32"/>
          <w:szCs w:val="32"/>
        </w:rPr>
      </w:pPr>
    </w:p>
    <w:sectPr w:rsidR="00722DF1" w:rsidRPr="00722DF1" w:rsidSect="00295F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3A7" w:rsidRDefault="006C03A7" w:rsidP="00473E7B">
      <w:r>
        <w:separator/>
      </w:r>
    </w:p>
  </w:endnote>
  <w:endnote w:type="continuationSeparator" w:id="0">
    <w:p w:rsidR="006C03A7" w:rsidRDefault="006C03A7" w:rsidP="00473E7B">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A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3A7" w:rsidRDefault="006C03A7" w:rsidP="00473E7B">
      <w:r>
        <w:separator/>
      </w:r>
    </w:p>
  </w:footnote>
  <w:footnote w:type="continuationSeparator" w:id="0">
    <w:p w:rsidR="006C03A7" w:rsidRDefault="006C03A7" w:rsidP="00473E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40A8"/>
    <w:rsid w:val="00071D60"/>
    <w:rsid w:val="000754E4"/>
    <w:rsid w:val="00082EFE"/>
    <w:rsid w:val="00091736"/>
    <w:rsid w:val="000C749B"/>
    <w:rsid w:val="00160557"/>
    <w:rsid w:val="00167BAC"/>
    <w:rsid w:val="0017755D"/>
    <w:rsid w:val="001F5940"/>
    <w:rsid w:val="0020107D"/>
    <w:rsid w:val="00216DA1"/>
    <w:rsid w:val="00295F79"/>
    <w:rsid w:val="00350264"/>
    <w:rsid w:val="0044024D"/>
    <w:rsid w:val="00473E7B"/>
    <w:rsid w:val="004A4DEA"/>
    <w:rsid w:val="004D11FB"/>
    <w:rsid w:val="0056402B"/>
    <w:rsid w:val="00687BFF"/>
    <w:rsid w:val="00697539"/>
    <w:rsid w:val="006C03A7"/>
    <w:rsid w:val="006E5DF7"/>
    <w:rsid w:val="006F18DB"/>
    <w:rsid w:val="00722DF1"/>
    <w:rsid w:val="00733D95"/>
    <w:rsid w:val="00907B84"/>
    <w:rsid w:val="0097695C"/>
    <w:rsid w:val="00A026CC"/>
    <w:rsid w:val="00C428C2"/>
    <w:rsid w:val="00C67B00"/>
    <w:rsid w:val="00C840A8"/>
    <w:rsid w:val="00D05A74"/>
    <w:rsid w:val="00D83195"/>
    <w:rsid w:val="00DB48BC"/>
    <w:rsid w:val="00FA5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B00"/>
    <w:pPr>
      <w:ind w:firstLineChars="200" w:firstLine="420"/>
    </w:pPr>
  </w:style>
  <w:style w:type="paragraph" w:styleId="a4">
    <w:name w:val="header"/>
    <w:basedOn w:val="a"/>
    <w:link w:val="Char"/>
    <w:uiPriority w:val="99"/>
    <w:unhideWhenUsed/>
    <w:rsid w:val="00473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73E7B"/>
    <w:rPr>
      <w:sz w:val="18"/>
      <w:szCs w:val="18"/>
    </w:rPr>
  </w:style>
  <w:style w:type="paragraph" w:styleId="a5">
    <w:name w:val="footer"/>
    <w:basedOn w:val="a"/>
    <w:link w:val="Char0"/>
    <w:uiPriority w:val="99"/>
    <w:unhideWhenUsed/>
    <w:rsid w:val="00473E7B"/>
    <w:pPr>
      <w:tabs>
        <w:tab w:val="center" w:pos="4153"/>
        <w:tab w:val="right" w:pos="8306"/>
      </w:tabs>
      <w:snapToGrid w:val="0"/>
      <w:jc w:val="left"/>
    </w:pPr>
    <w:rPr>
      <w:sz w:val="18"/>
      <w:szCs w:val="18"/>
    </w:rPr>
  </w:style>
  <w:style w:type="character" w:customStyle="1" w:styleId="Char0">
    <w:name w:val="页脚 Char"/>
    <w:basedOn w:val="a0"/>
    <w:link w:val="a5"/>
    <w:uiPriority w:val="99"/>
    <w:rsid w:val="00473E7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章鏴</cp:lastModifiedBy>
  <cp:revision>3</cp:revision>
  <dcterms:created xsi:type="dcterms:W3CDTF">2023-03-03T00:15:00Z</dcterms:created>
  <dcterms:modified xsi:type="dcterms:W3CDTF">2024-11-01T08:22:00Z</dcterms:modified>
</cp:coreProperties>
</file>